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57" w:rsidRDefault="00C47D57" w:rsidP="00C47D57">
      <w:pPr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Приложение № </w:t>
      </w:r>
      <w:r w:rsidR="006741EF">
        <w:rPr>
          <w:bCs/>
        </w:rPr>
        <w:t>4</w:t>
      </w:r>
    </w:p>
    <w:p w:rsidR="00C47D57" w:rsidRDefault="00C47D57" w:rsidP="00C47D57">
      <w:pPr>
        <w:ind w:left="5103"/>
        <w:rPr>
          <w:bCs/>
        </w:rPr>
      </w:pPr>
      <w:r>
        <w:rPr>
          <w:bCs/>
        </w:rPr>
        <w:t>к приказу МБДОУ №18</w:t>
      </w:r>
    </w:p>
    <w:p w:rsidR="00C47D57" w:rsidRDefault="00C47D57" w:rsidP="00C47D57">
      <w:pPr>
        <w:ind w:left="5103"/>
        <w:rPr>
          <w:bCs/>
        </w:rPr>
      </w:pPr>
      <w:r>
        <w:rPr>
          <w:bCs/>
        </w:rPr>
        <w:t>от  10.04.2019  № 41-о</w:t>
      </w:r>
    </w:p>
    <w:p w:rsidR="00E70E51" w:rsidRDefault="00E70E51" w:rsidP="00E70E51">
      <w:pPr>
        <w:jc w:val="center"/>
      </w:pPr>
    </w:p>
    <w:p w:rsidR="00E70E51" w:rsidRDefault="00E70E51" w:rsidP="00E70E51">
      <w:pPr>
        <w:jc w:val="center"/>
        <w:rPr>
          <w:b/>
        </w:rPr>
      </w:pPr>
      <w:r>
        <w:t>Правила</w:t>
      </w:r>
    </w:p>
    <w:p w:rsidR="00E70E51" w:rsidRDefault="00E70E51" w:rsidP="00E70E51">
      <w:pPr>
        <w:jc w:val="center"/>
        <w:rPr>
          <w:b/>
        </w:rPr>
      </w:pPr>
      <w:r>
        <w:t xml:space="preserve">осуществления внутреннего контроля соответствия обработки </w:t>
      </w:r>
    </w:p>
    <w:p w:rsidR="00E70E51" w:rsidRDefault="00E70E51" w:rsidP="00E70E51">
      <w:pPr>
        <w:jc w:val="center"/>
        <w:rPr>
          <w:b/>
        </w:rPr>
      </w:pPr>
      <w:r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E70E51" w:rsidRDefault="00E70E51" w:rsidP="00E70E51">
      <w:pPr>
        <w:ind w:firstLine="567"/>
        <w:jc w:val="both"/>
      </w:pPr>
    </w:p>
    <w:p w:rsidR="00E70E51" w:rsidRDefault="00E70E51" w:rsidP="00E70E51">
      <w:pPr>
        <w:ind w:firstLine="709"/>
        <w:jc w:val="both"/>
        <w:rPr>
          <w:b/>
          <w:bCs/>
          <w:spacing w:val="-6"/>
        </w:rPr>
      </w:pPr>
      <w:r>
        <w:rPr>
          <w:spacing w:val="-6"/>
        </w:rPr>
        <w:t>1. </w:t>
      </w:r>
      <w:proofErr w:type="gramStart"/>
      <w:r>
        <w:rPr>
          <w:spacing w:val="-6"/>
        </w:rPr>
        <w:t xml:space="preserve">Настоящие правила определяют основания, форму и порядок осуществления в </w:t>
      </w:r>
      <w:r w:rsidR="006741EF">
        <w:rPr>
          <w:spacing w:val="-6"/>
        </w:rPr>
        <w:t>МБДОУ №18</w:t>
      </w:r>
      <w:r>
        <w:rPr>
          <w:spacing w:val="-6"/>
        </w:rPr>
        <w:t xml:space="preserve">  (далее – Организация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 </w:t>
      </w:r>
      <w:r>
        <w:t>(далее – Федеральный закон № 152-ФЗ)</w:t>
      </w:r>
      <w:r>
        <w:rPr>
          <w:spacing w:val="-6"/>
        </w:rPr>
        <w:t xml:space="preserve"> и принятыми в соответствии с ним нормативными правовыми актами. </w:t>
      </w:r>
      <w:proofErr w:type="gramEnd"/>
    </w:p>
    <w:p w:rsidR="00E70E51" w:rsidRDefault="00E70E51" w:rsidP="00E70E51">
      <w:pPr>
        <w:ind w:firstLine="709"/>
        <w:jc w:val="both"/>
        <w:rPr>
          <w:b/>
        </w:rPr>
      </w:pPr>
      <w:r>
        <w:t>2. Настоящие правила разработаны в соответствии с Федеральным законом № 152-ФЗ,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E70E51" w:rsidRDefault="00E70E51" w:rsidP="00E70E51">
      <w:pPr>
        <w:ind w:firstLine="709"/>
        <w:jc w:val="both"/>
        <w:rPr>
          <w:b/>
          <w:spacing w:val="-4"/>
        </w:rPr>
      </w:pPr>
      <w:r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4. 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5. Внутренний контроль осуществляется путем проведения проверок не реже 1 раза в год.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6. Проверку проводит Комиссия, назначенная приказом заведующе</w:t>
      </w:r>
      <w:r w:rsidR="006741EF">
        <w:t>го</w:t>
      </w:r>
      <w:r>
        <w:t xml:space="preserve"> Организация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7. 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8. Комиссия при проведении проверки обязана:</w:t>
      </w:r>
    </w:p>
    <w:p w:rsidR="00E70E51" w:rsidRDefault="00E70E51" w:rsidP="00E70E51">
      <w:pPr>
        <w:pStyle w:val="a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– провести анализ реализации мер, направленных на обеспечение выполнения Оператором обязанностей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E70E51" w:rsidRDefault="00E70E51" w:rsidP="00E70E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E70E51" w:rsidRDefault="00E70E51" w:rsidP="00E70E51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 провести анализ реализации Оператором организационных и технических мер по обеспечению безопасности персональных данных,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утвержденных приказом ФСТЭК России от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при проведении проверки соблюдать законодательство Российской Федерации, права и законные интересы Оператора.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 xml:space="preserve">9. Комиссия при проведении проверки вправе: 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запрашивать и получать необходимые документы (сведения) для достижения целей проведения внутреннего контроля;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получать доступ к информационным системам персональных данных в части касающейся ее полномочий;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 xml:space="preserve"> вносить </w:t>
      </w:r>
      <w:proofErr w:type="gramStart"/>
      <w:r>
        <w:t>заведующе</w:t>
      </w:r>
      <w:r w:rsidR="006741EF">
        <w:t>му</w:t>
      </w:r>
      <w:r>
        <w:rPr>
          <w:b/>
        </w:rPr>
        <w:t xml:space="preserve"> </w:t>
      </w:r>
      <w:r>
        <w:t>Организации</w:t>
      </w:r>
      <w:proofErr w:type="gramEnd"/>
      <w:r>
        <w:t xml:space="preserve">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10. При проведении проверки члены Комиссии не вправе: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> требовать представления документов и сведений, не относящихся к предмету проверки;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rPr>
          <w:spacing w:val="-4"/>
        </w:rPr>
        <w:t>–</w:t>
      </w:r>
      <w:r>
        <w:t xml:space="preserve"> распространять информацию и сведения конфиденциального характера, полученные при проведении проверки. </w:t>
      </w:r>
    </w:p>
    <w:p w:rsidR="00E70E51" w:rsidRDefault="00E70E51" w:rsidP="00E70E51">
      <w:pPr>
        <w:ind w:firstLine="709"/>
        <w:jc w:val="both"/>
        <w:rPr>
          <w:b/>
          <w:bCs/>
        </w:rPr>
      </w:pPr>
      <w:r>
        <w:t>11. 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E70E51" w:rsidRDefault="00E70E51" w:rsidP="00E70E51">
      <w:pPr>
        <w:ind w:firstLine="709"/>
        <w:jc w:val="both"/>
        <w:rPr>
          <w:b/>
          <w:bCs/>
          <w:spacing w:val="-4"/>
        </w:rPr>
      </w:pPr>
      <w:r>
        <w:rPr>
          <w:spacing w:val="-4"/>
        </w:rPr>
        <w:t>12. 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E81521" w:rsidRDefault="00E70E51" w:rsidP="006741EF">
      <w:pPr>
        <w:ind w:firstLine="709"/>
        <w:jc w:val="both"/>
      </w:pPr>
      <w:r>
        <w:t>13. 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</w:t>
      </w:r>
      <w:r>
        <w:rPr>
          <w:iCs/>
        </w:rPr>
        <w:t xml:space="preserve"> </w:t>
      </w:r>
      <w:r>
        <w:t>от 27.07.2006 № 152-ФЗ «О персональных данных» и принятыми в соответствии с ним</w:t>
      </w:r>
      <w:r w:rsidR="006741EF">
        <w:t xml:space="preserve"> нормативными правовыми актами</w:t>
      </w:r>
    </w:p>
    <w:sectPr w:rsidR="00E81521" w:rsidSect="006741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51"/>
    <w:rsid w:val="001C23DA"/>
    <w:rsid w:val="004F4D63"/>
    <w:rsid w:val="0060669C"/>
    <w:rsid w:val="006741EF"/>
    <w:rsid w:val="00875E5F"/>
    <w:rsid w:val="008B757F"/>
    <w:rsid w:val="00C47D57"/>
    <w:rsid w:val="00E70E51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0E51"/>
    <w:rPr>
      <w:rFonts w:eastAsiaTheme="minorEastAsia"/>
    </w:rPr>
  </w:style>
  <w:style w:type="paragraph" w:styleId="a4">
    <w:name w:val="No Spacing"/>
    <w:link w:val="a3"/>
    <w:uiPriority w:val="1"/>
    <w:qFormat/>
    <w:rsid w:val="00E70E5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dcterms:created xsi:type="dcterms:W3CDTF">2019-04-17T05:13:00Z</dcterms:created>
  <dcterms:modified xsi:type="dcterms:W3CDTF">2019-04-18T01:58:00Z</dcterms:modified>
</cp:coreProperties>
</file>