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2" w:rsidRDefault="00A861FF" w:rsidP="00A8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5372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взамен или в рамках основной образовательной деятельности, финансируемой за счет средств соответствующего бюджета, и осуществляется за счет следующих внебюджетных средств: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родителей;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спонсорские средства;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сторонних организаций;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частных лиц.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Платные образовательные услуги в соответствии со ст.16 Закон6а РФ «О защите право потребителей» могут оказываться только с согласия их получателя. Отказ получателя от предоставления платных образовательных услуг не может быть причиной уменьшения объема предоставляемых ему основных услуг.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образовательных услуг не может наносить ущерб или ухудшить качество предоставления основных образовательных услуг, которые ДОУ обязано оказывать бесплатно.</w:t>
      </w:r>
    </w:p>
    <w:p w:rsidR="00715372" w:rsidRDefault="00715372" w:rsidP="00715372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72" w:rsidRDefault="00715372" w:rsidP="0071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85">
        <w:rPr>
          <w:rFonts w:ascii="Times New Roman" w:hAnsi="Times New Roman" w:cs="Times New Roman"/>
          <w:b/>
          <w:sz w:val="24"/>
          <w:szCs w:val="24"/>
        </w:rPr>
        <w:t>Перечень платных образовательных услуг.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вправе оказывать платные образовательные услуги, предусмотренные Уставом ДОУ, оговоренные в п. 2.7. и согласованные с родителями.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15372" w:rsidRPr="000F1A85" w:rsidRDefault="00715372" w:rsidP="0071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85">
        <w:rPr>
          <w:rFonts w:ascii="Times New Roman" w:hAnsi="Times New Roman" w:cs="Times New Roman"/>
          <w:b/>
          <w:sz w:val="24"/>
          <w:szCs w:val="24"/>
        </w:rPr>
        <w:t>Порядок оказания платных образовательных услуг.</w:t>
      </w:r>
    </w:p>
    <w:p w:rsidR="00715372" w:rsidRDefault="00715372" w:rsidP="00715372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платных образовательных услуг в ДОУ необходимо: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3.1.Создать условия для их проведения в соответствии с действующими санитарными нормами и правилами.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Обеспечить кадровый состав и оформить трудовые соглашения (заключить договор) по выполнению платных образовательных услуг.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Составить план финансово-хозяйственной деятельности на платные образовательные услуги.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Издать приказ руководителя учреждения об организации платных образовательных услуг в ДОУ, в котором определить: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лиц;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по предоставления платных образовательных услуг (расписание, график работы);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привлекаемый педагогический состав;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оплаты труда работников, занятых оказанием и организацией платных образовательных услуг;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учебные программы;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Оформить договор с родителями на оказание платных образовательных услуг.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ДОУ по требованию получателя обязано предоставить необходимую и достоверную информацию об оказании платных образовательных услуг.</w:t>
      </w: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15372" w:rsidRDefault="00715372" w:rsidP="0071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3D7">
        <w:rPr>
          <w:rFonts w:ascii="Times New Roman" w:hAnsi="Times New Roman" w:cs="Times New Roman"/>
          <w:b/>
          <w:sz w:val="24"/>
          <w:szCs w:val="24"/>
        </w:rPr>
        <w:t>Порядок получения и расходования денежных средств.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4.1.План финансово-хозяйственной деятельности утверждается начальником департамента образования администрации Города Томска. Допускается оплата услуг в договорных ценах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конъюктурой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спроса и предложения.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Доходы от оказания платных образовательных услуг полностью перечисляются в данное ДОУ в соответствии с планом финансово-хозяйственной деятельности. Суммы превышения доходов над расходами используются исключительно в соответствии с планом финансово-хозяйственной деятельности.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деятельность не является предпринимательской.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ДОУ вправе по своему усмотрению расходовать средства, полученные от оказания платных образовательных услуг  в соответствии с планом финансово-хозяйственной деятельности или доходов. Полученный доход находится в полном распоряжении ДОУ и расходуется по своему усмотрению на цели развития ДОУ на основании плана финансово-хозяйственной деятельности (развитие и совершенствование образовательного процесса, развитие материальной базы учреждения, увеличение заработной платы работникам и т.д.).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Оплата за платные образовательные услуги производится путем перечисления средств на специальный счет МБУ ЦБ МБДОУ г. Томска, обслуживающей данное ДОУ, с указанием получателя, предоставляющего платные образовательные услуги.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Оплата образовательных услуг может производиться за счет спонсорских средств или иных целевых поступлений безвозмездного характера.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4..6. Учет платных образовательных услуг ведется в соответствии с приказом Министерства финансов РФ от 16.12.2010 № 174н «Об утверждении Плана счетов бухгалтерского учета бюджетных учреждений и Инструкции по его применению».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372" w:rsidRDefault="00715372" w:rsidP="0071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8F">
        <w:rPr>
          <w:rFonts w:ascii="Times New Roman" w:hAnsi="Times New Roman" w:cs="Times New Roman"/>
          <w:b/>
          <w:sz w:val="24"/>
          <w:szCs w:val="24"/>
        </w:rPr>
        <w:t>Заключительный раздел.</w:t>
      </w:r>
    </w:p>
    <w:p w:rsidR="00715372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5.1.Государственный (муниципальный) орган управления образованием осуществляет контроль за соблюдением действующего законодательства в части организации платных образовательных услуг.</w:t>
      </w:r>
    </w:p>
    <w:p w:rsidR="00715372" w:rsidRPr="00902A8F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ДОУ ежегодно готовит отчет о поступлении и использовании внебюджетных средств и предоставляет его для ознакомления родителям (законным представителям), Учредителю, государственным (муниципальным) органам управления.</w:t>
      </w:r>
    </w:p>
    <w:p w:rsidR="00715372" w:rsidRPr="00F353F7" w:rsidRDefault="00715372" w:rsidP="00715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372" w:rsidRPr="00AF53D7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72" w:rsidRDefault="00715372" w:rsidP="0071537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15372" w:rsidRPr="000C3851" w:rsidRDefault="00715372" w:rsidP="00715372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</w:p>
    <w:p w:rsidR="00551F5A" w:rsidRDefault="00551F5A"/>
    <w:sectPr w:rsidR="00551F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A9" w:rsidRDefault="003C49A9">
      <w:pPr>
        <w:spacing w:after="0" w:line="240" w:lineRule="auto"/>
      </w:pPr>
      <w:r>
        <w:separator/>
      </w:r>
    </w:p>
  </w:endnote>
  <w:endnote w:type="continuationSeparator" w:id="0">
    <w:p w:rsidR="003C49A9" w:rsidRDefault="003C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A9" w:rsidRDefault="003C49A9">
      <w:pPr>
        <w:spacing w:after="0" w:line="240" w:lineRule="auto"/>
      </w:pPr>
      <w:r>
        <w:separator/>
      </w:r>
    </w:p>
  </w:footnote>
  <w:footnote w:type="continuationSeparator" w:id="0">
    <w:p w:rsidR="003C49A9" w:rsidRDefault="003C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765812"/>
      <w:docPartObj>
        <w:docPartGallery w:val="Page Numbers (Top of Page)"/>
        <w:docPartUnique/>
      </w:docPartObj>
    </w:sdtPr>
    <w:sdtEndPr/>
    <w:sdtContent>
      <w:p w:rsidR="00902A8F" w:rsidRDefault="007153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FF">
          <w:rPr>
            <w:noProof/>
          </w:rPr>
          <w:t>2</w:t>
        </w:r>
        <w:r>
          <w:fldChar w:fldCharType="end"/>
        </w:r>
      </w:p>
    </w:sdtContent>
  </w:sdt>
  <w:p w:rsidR="00902A8F" w:rsidRDefault="003C49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FE"/>
    <w:multiLevelType w:val="multilevel"/>
    <w:tmpl w:val="75D62D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3"/>
    <w:rsid w:val="003C49A9"/>
    <w:rsid w:val="00551F5A"/>
    <w:rsid w:val="00715372"/>
    <w:rsid w:val="00A861FF"/>
    <w:rsid w:val="00D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1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372"/>
  </w:style>
  <w:style w:type="paragraph" w:styleId="a6">
    <w:name w:val="Balloon Text"/>
    <w:basedOn w:val="a"/>
    <w:link w:val="a7"/>
    <w:uiPriority w:val="99"/>
    <w:semiHidden/>
    <w:unhideWhenUsed/>
    <w:rsid w:val="00A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1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372"/>
  </w:style>
  <w:style w:type="paragraph" w:styleId="a6">
    <w:name w:val="Balloon Text"/>
    <w:basedOn w:val="a"/>
    <w:link w:val="a7"/>
    <w:uiPriority w:val="99"/>
    <w:semiHidden/>
    <w:unhideWhenUsed/>
    <w:rsid w:val="00A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3547</Characters>
  <Application>Microsoft Office Word</Application>
  <DocSecurity>0</DocSecurity>
  <Lines>29</Lines>
  <Paragraphs>8</Paragraphs>
  <ScaleCrop>false</ScaleCrop>
  <Company>diakov.net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2016-10-17T02:54:00Z</dcterms:created>
  <dcterms:modified xsi:type="dcterms:W3CDTF">2016-10-18T09:59:00Z</dcterms:modified>
</cp:coreProperties>
</file>